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1F" w:rsidRDefault="001C5C1B">
      <w:r>
        <w:t xml:space="preserve">Liebe </w:t>
      </w:r>
      <w:proofErr w:type="spellStart"/>
      <w:r>
        <w:t>Firmis</w:t>
      </w:r>
      <w:proofErr w:type="spellEnd"/>
      <w:r>
        <w:t>,</w:t>
      </w:r>
    </w:p>
    <w:p w:rsidR="000771C4" w:rsidRDefault="000771C4"/>
    <w:p w:rsidR="000771C4" w:rsidRDefault="000771C4">
      <w:r>
        <w:t xml:space="preserve">zur </w:t>
      </w:r>
      <w:proofErr w:type="spellStart"/>
      <w:r w:rsidRPr="00A43A99">
        <w:rPr>
          <w:u w:val="single"/>
        </w:rPr>
        <w:t>Chrisammesse</w:t>
      </w:r>
      <w:proofErr w:type="spellEnd"/>
      <w:r w:rsidRPr="00A43A99">
        <w:rPr>
          <w:u w:val="single"/>
        </w:rPr>
        <w:t>, die am 17.04.2019 um 18.00 Uhr im Dom</w:t>
      </w:r>
      <w:r>
        <w:t xml:space="preserve"> stattfindet, lädt Euch und alle Jugendlichen der Diözese unser Bischof Heiner </w:t>
      </w:r>
      <w:proofErr w:type="spellStart"/>
      <w:r>
        <w:t>Wilmer</w:t>
      </w:r>
      <w:proofErr w:type="spellEnd"/>
      <w:r>
        <w:t xml:space="preserve"> auch in diesem Jahr herzlich ein! </w:t>
      </w:r>
    </w:p>
    <w:p w:rsidR="000771C4" w:rsidRDefault="000771C4"/>
    <w:p w:rsidR="000771C4" w:rsidRDefault="000771C4">
      <w:r>
        <w:t>Dieser Gottesdienst findet einmal jährlich statt, immer am Mittwoch vor Gründonnerstag.</w:t>
      </w:r>
    </w:p>
    <w:p w:rsidR="000771C4" w:rsidRDefault="000771C4"/>
    <w:p w:rsidR="000771C4" w:rsidRDefault="000771C4">
      <w:r>
        <w:t>Als besonderes Element werden in dieser Hl. Messe die heiligen Öle (</w:t>
      </w:r>
      <w:proofErr w:type="spellStart"/>
      <w:r>
        <w:t>Katechumenöl</w:t>
      </w:r>
      <w:proofErr w:type="spellEnd"/>
      <w:r>
        <w:t xml:space="preserve"> für die Taufbewerber und das </w:t>
      </w:r>
      <w:proofErr w:type="spellStart"/>
      <w:r>
        <w:t>Chrisamöl</w:t>
      </w:r>
      <w:proofErr w:type="spellEnd"/>
      <w:r>
        <w:t xml:space="preserve"> für die Taufe, Firmung und Weihe, sowie das </w:t>
      </w:r>
      <w:proofErr w:type="spellStart"/>
      <w:r>
        <w:t>Krankenöl</w:t>
      </w:r>
      <w:proofErr w:type="spellEnd"/>
      <w:r>
        <w:t xml:space="preserve"> für die Krankensalbung) durch den Bischof für die ganze Diözese geweiht.</w:t>
      </w:r>
    </w:p>
    <w:p w:rsidR="00B646E2" w:rsidRDefault="00B646E2"/>
    <w:p w:rsidR="000771C4" w:rsidRDefault="000771C4">
      <w:r>
        <w:t>Es ist schon ein besonderes Erlebnis, mir ca. 2500 jungen Menschen einen stimmungsvollen Gottesdienst zu feiern, bei dem auch eine Musikgruppe spielt.</w:t>
      </w:r>
    </w:p>
    <w:p w:rsidR="00B646E2" w:rsidRDefault="00B646E2"/>
    <w:p w:rsidR="00B646E2" w:rsidRDefault="00B646E2">
      <w:r>
        <w:t>Wir versuchen, für unsere Gruppe ein paar Plätze zu reservieren. Mal sehen, ob es klappt.</w:t>
      </w:r>
    </w:p>
    <w:p w:rsidR="00B646E2" w:rsidRDefault="00B646E2">
      <w:r>
        <w:t>Wir treffen uns um 17:45 Uhr im Dom</w:t>
      </w:r>
      <w:r w:rsidR="00271456">
        <w:t>!! Thomas und Claudia sind vor Ort.</w:t>
      </w:r>
    </w:p>
    <w:p w:rsidR="00271456" w:rsidRDefault="00271456"/>
    <w:p w:rsidR="00845359" w:rsidRDefault="00271456">
      <w:r>
        <w:t>Gerne könnt ihr auch schon vorher, v</w:t>
      </w:r>
      <w:r w:rsidR="00845359">
        <w:t>on 15:00 bis 18:00 Uhr</w:t>
      </w:r>
      <w:r w:rsidR="00E744B2">
        <w:t xml:space="preserve"> auf dem Domplatz </w:t>
      </w:r>
      <w:r w:rsidR="00845359">
        <w:t>ei</w:t>
      </w:r>
      <w:r w:rsidR="00E744B2">
        <w:t>n</w:t>
      </w:r>
      <w:r w:rsidR="00845359">
        <w:t xml:space="preserve"> buntes, kreatives Begegnungsprogramm für Jugendliche und junge Erwachsene</w:t>
      </w:r>
      <w:r>
        <w:t xml:space="preserve"> erleben.</w:t>
      </w:r>
    </w:p>
    <w:p w:rsidR="00E744B2" w:rsidRDefault="00E744B2">
      <w:r>
        <w:t>Nach dem Auszug gibt es (gratis) leckere Brötchen und die Fortsetzung des Begegnungsprogrammes. Nähere Infos</w:t>
      </w:r>
      <w:r w:rsidR="00271456">
        <w:t>: jugend-bistum-hildesheim.de</w:t>
      </w:r>
      <w:r>
        <w:t xml:space="preserve"> </w:t>
      </w:r>
    </w:p>
    <w:p w:rsidR="001C5C1B" w:rsidRDefault="001C5C1B"/>
    <w:p w:rsidR="001C5C1B" w:rsidRDefault="00B646E2">
      <w:r>
        <w:t xml:space="preserve">Außerdem haben wir Euch </w:t>
      </w:r>
      <w:r w:rsidR="001C5C1B">
        <w:t xml:space="preserve">in dieser Übersicht noch einmal alle Gottesdienste in St. Nikolaus und St. Martin für die Osterzeit zusammengestellt. </w:t>
      </w:r>
    </w:p>
    <w:p w:rsidR="001C5C1B" w:rsidRDefault="001C5C1B"/>
    <w:p w:rsidR="001C5C1B" w:rsidRDefault="001C5C1B">
      <w:r>
        <w:t>Es wäre schön, Euch zu sehen!!</w:t>
      </w:r>
    </w:p>
    <w:p w:rsidR="001C5C1B" w:rsidRDefault="001C5C1B"/>
    <w:p w:rsidR="001C5C1B" w:rsidRDefault="001C5C1B">
      <w:r>
        <w:t>Liebe Grüße</w:t>
      </w:r>
    </w:p>
    <w:p w:rsidR="001C5C1B" w:rsidRDefault="001C5C1B">
      <w:r>
        <w:t>D</w:t>
      </w:r>
      <w:r w:rsidR="00A43A99">
        <w:t>as</w:t>
      </w:r>
      <w:r>
        <w:t xml:space="preserve"> </w:t>
      </w:r>
      <w:proofErr w:type="spellStart"/>
      <w:r>
        <w:t>Firmkatecheten</w:t>
      </w:r>
      <w:r w:rsidR="00A43A99">
        <w:t>team</w:t>
      </w:r>
      <w:proofErr w:type="spellEnd"/>
    </w:p>
    <w:p w:rsidR="001C5C1B" w:rsidRPr="007B53A4" w:rsidRDefault="001C5C1B">
      <w:r w:rsidRPr="007B53A4">
        <w:t>Pater Adalbert, Claudia Aue, Thomas Giesa</w:t>
      </w:r>
    </w:p>
    <w:p w:rsidR="00B646E2" w:rsidRPr="007B53A4" w:rsidRDefault="00B646E2"/>
    <w:p w:rsidR="001C5C1B" w:rsidRPr="007B53A4" w:rsidRDefault="001C5C1B"/>
    <w:tbl>
      <w:tblPr>
        <w:tblStyle w:val="Tabellengitternetz"/>
        <w:tblW w:w="0" w:type="auto"/>
        <w:tblLook w:val="04A0"/>
      </w:tblPr>
      <w:tblGrid>
        <w:gridCol w:w="1509"/>
        <w:gridCol w:w="1548"/>
        <w:gridCol w:w="1509"/>
        <w:gridCol w:w="1509"/>
        <w:gridCol w:w="1510"/>
        <w:gridCol w:w="1510"/>
      </w:tblGrid>
      <w:tr w:rsidR="001C5C1B" w:rsidRPr="001C5C1B" w:rsidTr="001C5C1B">
        <w:tc>
          <w:tcPr>
            <w:tcW w:w="1509" w:type="dxa"/>
          </w:tcPr>
          <w:p w:rsidR="001C5C1B" w:rsidRPr="0080002E" w:rsidRDefault="001C5C1B">
            <w:pPr>
              <w:rPr>
                <w:sz w:val="32"/>
                <w:szCs w:val="32"/>
                <w:lang w:val="en-US"/>
              </w:rPr>
            </w:pPr>
            <w:r w:rsidRPr="0080002E">
              <w:rPr>
                <w:sz w:val="32"/>
                <w:szCs w:val="32"/>
                <w:lang w:val="en-US"/>
              </w:rPr>
              <w:t>Ort/Tag</w:t>
            </w:r>
          </w:p>
        </w:tc>
        <w:tc>
          <w:tcPr>
            <w:tcW w:w="1509" w:type="dxa"/>
          </w:tcPr>
          <w:p w:rsidR="001C5C1B" w:rsidRDefault="001C5C1B">
            <w:pPr>
              <w:rPr>
                <w:sz w:val="20"/>
                <w:szCs w:val="20"/>
                <w:lang w:val="en-US"/>
              </w:rPr>
            </w:pPr>
            <w:proofErr w:type="spellStart"/>
            <w:r w:rsidRPr="001C5C1B">
              <w:rPr>
                <w:sz w:val="20"/>
                <w:szCs w:val="20"/>
                <w:lang w:val="en-US"/>
              </w:rPr>
              <w:t>Gründonnerstag</w:t>
            </w:r>
            <w:proofErr w:type="spellEnd"/>
          </w:p>
          <w:p w:rsidR="001C5C1B" w:rsidRPr="001C5C1B" w:rsidRDefault="001C5C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18.04.2019</w:t>
            </w:r>
          </w:p>
        </w:tc>
        <w:tc>
          <w:tcPr>
            <w:tcW w:w="1509" w:type="dxa"/>
          </w:tcPr>
          <w:p w:rsidR="001C5C1B" w:rsidRDefault="001C5C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Karfreitag</w:t>
            </w:r>
          </w:p>
          <w:p w:rsidR="001C5C1B" w:rsidRPr="001C5C1B" w:rsidRDefault="001C5C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19.04.2019</w:t>
            </w:r>
          </w:p>
        </w:tc>
        <w:tc>
          <w:tcPr>
            <w:tcW w:w="1509" w:type="dxa"/>
          </w:tcPr>
          <w:p w:rsidR="001C5C1B" w:rsidRDefault="001C5C1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Osternacht</w:t>
            </w:r>
            <w:proofErr w:type="spellEnd"/>
          </w:p>
          <w:p w:rsidR="001C5C1B" w:rsidRPr="001C5C1B" w:rsidRDefault="001C5C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20.04.2019</w:t>
            </w:r>
          </w:p>
        </w:tc>
        <w:tc>
          <w:tcPr>
            <w:tcW w:w="1510" w:type="dxa"/>
          </w:tcPr>
          <w:p w:rsidR="001C5C1B" w:rsidRDefault="001C5C1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Ostersonntag</w:t>
            </w:r>
            <w:proofErr w:type="spellEnd"/>
          </w:p>
          <w:p w:rsidR="001C5C1B" w:rsidRPr="001C5C1B" w:rsidRDefault="001C5C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21.04.2019</w:t>
            </w:r>
          </w:p>
        </w:tc>
        <w:tc>
          <w:tcPr>
            <w:tcW w:w="1510" w:type="dxa"/>
          </w:tcPr>
          <w:p w:rsidR="001C5C1B" w:rsidRDefault="001C5C1B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Ostermontag</w:t>
            </w:r>
            <w:proofErr w:type="spellEnd"/>
          </w:p>
          <w:p w:rsidR="001C5C1B" w:rsidRPr="001C5C1B" w:rsidRDefault="001C5C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22.04.2019</w:t>
            </w:r>
          </w:p>
        </w:tc>
      </w:tr>
      <w:tr w:rsidR="001C5C1B" w:rsidTr="001C5C1B">
        <w:tc>
          <w:tcPr>
            <w:tcW w:w="1509" w:type="dxa"/>
          </w:tcPr>
          <w:p w:rsidR="001C5C1B" w:rsidRDefault="001C5C1B">
            <w:pPr>
              <w:rPr>
                <w:lang w:val="en-US"/>
              </w:rPr>
            </w:pPr>
            <w:r>
              <w:rPr>
                <w:lang w:val="en-US"/>
              </w:rPr>
              <w:t>Dingelbe</w:t>
            </w:r>
          </w:p>
        </w:tc>
        <w:tc>
          <w:tcPr>
            <w:tcW w:w="1509" w:type="dxa"/>
          </w:tcPr>
          <w:p w:rsidR="001C5C1B" w:rsidRDefault="001C5C1B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509" w:type="dxa"/>
          </w:tcPr>
          <w:p w:rsidR="001C5C1B" w:rsidRDefault="001C5C1B">
            <w:pPr>
              <w:rPr>
                <w:lang w:val="en-US"/>
              </w:rPr>
            </w:pPr>
          </w:p>
        </w:tc>
        <w:tc>
          <w:tcPr>
            <w:tcW w:w="1509" w:type="dxa"/>
          </w:tcPr>
          <w:p w:rsidR="001C5C1B" w:rsidRDefault="001C5C1B" w:rsidP="001C5C1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21:00</w:t>
            </w:r>
          </w:p>
        </w:tc>
        <w:tc>
          <w:tcPr>
            <w:tcW w:w="1510" w:type="dxa"/>
          </w:tcPr>
          <w:p w:rsidR="001C5C1B" w:rsidRDefault="001C5C1B">
            <w:pPr>
              <w:rPr>
                <w:lang w:val="en-US"/>
              </w:rPr>
            </w:pPr>
          </w:p>
        </w:tc>
        <w:tc>
          <w:tcPr>
            <w:tcW w:w="1510" w:type="dxa"/>
          </w:tcPr>
          <w:p w:rsidR="001C5C1B" w:rsidRDefault="001C5C1B" w:rsidP="007B5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</w:t>
            </w:r>
          </w:p>
        </w:tc>
      </w:tr>
      <w:tr w:rsidR="001C5C1B" w:rsidTr="001C5C1B">
        <w:tc>
          <w:tcPr>
            <w:tcW w:w="1509" w:type="dxa"/>
          </w:tcPr>
          <w:p w:rsidR="001C5C1B" w:rsidRDefault="001C5C1B">
            <w:pPr>
              <w:rPr>
                <w:lang w:val="en-US"/>
              </w:rPr>
            </w:pPr>
            <w:r>
              <w:rPr>
                <w:lang w:val="en-US"/>
              </w:rPr>
              <w:t>Nettlingen</w:t>
            </w:r>
          </w:p>
        </w:tc>
        <w:tc>
          <w:tcPr>
            <w:tcW w:w="1509" w:type="dxa"/>
          </w:tcPr>
          <w:p w:rsidR="001C5C1B" w:rsidRDefault="001C5C1B">
            <w:pPr>
              <w:rPr>
                <w:lang w:val="en-US"/>
              </w:rPr>
            </w:pPr>
          </w:p>
        </w:tc>
        <w:tc>
          <w:tcPr>
            <w:tcW w:w="1509" w:type="dxa"/>
          </w:tcPr>
          <w:p w:rsidR="001C5C1B" w:rsidRDefault="001C5C1B">
            <w:pPr>
              <w:rPr>
                <w:lang w:val="en-US"/>
              </w:rPr>
            </w:pPr>
          </w:p>
        </w:tc>
        <w:tc>
          <w:tcPr>
            <w:tcW w:w="1509" w:type="dxa"/>
          </w:tcPr>
          <w:p w:rsidR="001C5C1B" w:rsidRDefault="001C5C1B">
            <w:pPr>
              <w:rPr>
                <w:lang w:val="en-US"/>
              </w:rPr>
            </w:pPr>
          </w:p>
        </w:tc>
        <w:tc>
          <w:tcPr>
            <w:tcW w:w="1510" w:type="dxa"/>
          </w:tcPr>
          <w:p w:rsidR="001C5C1B" w:rsidRDefault="001C5C1B" w:rsidP="007B5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</w:t>
            </w:r>
          </w:p>
        </w:tc>
        <w:tc>
          <w:tcPr>
            <w:tcW w:w="1510" w:type="dxa"/>
          </w:tcPr>
          <w:p w:rsidR="001C5C1B" w:rsidRDefault="001C5C1B" w:rsidP="007B53A4">
            <w:pPr>
              <w:jc w:val="center"/>
              <w:rPr>
                <w:lang w:val="en-US"/>
              </w:rPr>
            </w:pPr>
          </w:p>
        </w:tc>
      </w:tr>
      <w:tr w:rsidR="001C5C1B" w:rsidTr="001C5C1B">
        <w:tc>
          <w:tcPr>
            <w:tcW w:w="1509" w:type="dxa"/>
          </w:tcPr>
          <w:p w:rsidR="001C5C1B" w:rsidRDefault="001C5C1B">
            <w:pPr>
              <w:rPr>
                <w:lang w:val="en-US"/>
              </w:rPr>
            </w:pPr>
            <w:r>
              <w:rPr>
                <w:lang w:val="en-US"/>
              </w:rPr>
              <w:t>Wöhle</w:t>
            </w:r>
          </w:p>
        </w:tc>
        <w:tc>
          <w:tcPr>
            <w:tcW w:w="1509" w:type="dxa"/>
          </w:tcPr>
          <w:p w:rsidR="001C5C1B" w:rsidRDefault="001C5C1B" w:rsidP="007B5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19:00</w:t>
            </w:r>
          </w:p>
        </w:tc>
        <w:tc>
          <w:tcPr>
            <w:tcW w:w="1509" w:type="dxa"/>
          </w:tcPr>
          <w:p w:rsidR="001C5C1B" w:rsidRDefault="001C5C1B">
            <w:pPr>
              <w:rPr>
                <w:lang w:val="en-US"/>
              </w:rPr>
            </w:pPr>
          </w:p>
        </w:tc>
        <w:tc>
          <w:tcPr>
            <w:tcW w:w="1509" w:type="dxa"/>
          </w:tcPr>
          <w:p w:rsidR="001C5C1B" w:rsidRDefault="001C5C1B">
            <w:pPr>
              <w:rPr>
                <w:lang w:val="en-US"/>
              </w:rPr>
            </w:pPr>
          </w:p>
        </w:tc>
        <w:tc>
          <w:tcPr>
            <w:tcW w:w="1510" w:type="dxa"/>
          </w:tcPr>
          <w:p w:rsidR="001C5C1B" w:rsidRDefault="001C5C1B" w:rsidP="007B5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</w:t>
            </w:r>
          </w:p>
        </w:tc>
        <w:tc>
          <w:tcPr>
            <w:tcW w:w="1510" w:type="dxa"/>
          </w:tcPr>
          <w:p w:rsidR="001C5C1B" w:rsidRDefault="001C5C1B" w:rsidP="007B53A4">
            <w:pPr>
              <w:jc w:val="center"/>
              <w:rPr>
                <w:lang w:val="en-US"/>
              </w:rPr>
            </w:pPr>
          </w:p>
        </w:tc>
      </w:tr>
      <w:tr w:rsidR="001C5C1B" w:rsidTr="001C5C1B">
        <w:tc>
          <w:tcPr>
            <w:tcW w:w="1509" w:type="dxa"/>
          </w:tcPr>
          <w:p w:rsidR="001C5C1B" w:rsidRDefault="001C5C1B">
            <w:pPr>
              <w:rPr>
                <w:lang w:val="en-US"/>
              </w:rPr>
            </w:pPr>
            <w:r>
              <w:rPr>
                <w:lang w:val="en-US"/>
              </w:rPr>
              <w:t>Ottbergen</w:t>
            </w:r>
          </w:p>
        </w:tc>
        <w:tc>
          <w:tcPr>
            <w:tcW w:w="1509" w:type="dxa"/>
          </w:tcPr>
          <w:p w:rsidR="001C5C1B" w:rsidRDefault="001C5C1B" w:rsidP="007B53A4">
            <w:pPr>
              <w:jc w:val="center"/>
              <w:rPr>
                <w:lang w:val="en-US"/>
              </w:rPr>
            </w:pPr>
          </w:p>
        </w:tc>
        <w:tc>
          <w:tcPr>
            <w:tcW w:w="1509" w:type="dxa"/>
          </w:tcPr>
          <w:p w:rsidR="001C5C1B" w:rsidRDefault="001C5C1B">
            <w:pPr>
              <w:rPr>
                <w:lang w:val="en-US"/>
              </w:rPr>
            </w:pPr>
          </w:p>
        </w:tc>
        <w:tc>
          <w:tcPr>
            <w:tcW w:w="1509" w:type="dxa"/>
          </w:tcPr>
          <w:p w:rsidR="001C5C1B" w:rsidRDefault="001C5C1B" w:rsidP="007B5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21:00</w:t>
            </w:r>
          </w:p>
          <w:p w:rsidR="009C6BD1" w:rsidRDefault="009C6BD1">
            <w:pPr>
              <w:rPr>
                <w:sz w:val="13"/>
                <w:szCs w:val="13"/>
                <w:lang w:val="en-US"/>
              </w:rPr>
            </w:pPr>
            <w:r w:rsidRPr="009C6BD1">
              <w:rPr>
                <w:sz w:val="13"/>
                <w:szCs w:val="13"/>
                <w:lang w:val="en-US"/>
              </w:rPr>
              <w:t>P</w:t>
            </w:r>
            <w:r>
              <w:rPr>
                <w:sz w:val="13"/>
                <w:szCs w:val="13"/>
                <w:lang w:val="en-US"/>
              </w:rPr>
              <w:t xml:space="preserve">ater </w:t>
            </w:r>
            <w:r w:rsidRPr="009C6BD1">
              <w:rPr>
                <w:sz w:val="13"/>
                <w:szCs w:val="13"/>
                <w:lang w:val="en-US"/>
              </w:rPr>
              <w:t>Adalbert,</w:t>
            </w:r>
          </w:p>
          <w:p w:rsidR="009C6BD1" w:rsidRPr="009C6BD1" w:rsidRDefault="009C6BD1">
            <w:pPr>
              <w:rPr>
                <w:sz w:val="13"/>
                <w:szCs w:val="13"/>
                <w:lang w:val="en-US"/>
              </w:rPr>
            </w:pPr>
            <w:r w:rsidRPr="009C6BD1">
              <w:rPr>
                <w:sz w:val="13"/>
                <w:szCs w:val="13"/>
                <w:lang w:val="en-US"/>
              </w:rPr>
              <w:t>Thomas</w:t>
            </w:r>
            <w:r>
              <w:rPr>
                <w:sz w:val="13"/>
                <w:szCs w:val="13"/>
                <w:lang w:val="en-US"/>
              </w:rPr>
              <w:t xml:space="preserve"> G., Claudia A.</w:t>
            </w:r>
          </w:p>
        </w:tc>
        <w:tc>
          <w:tcPr>
            <w:tcW w:w="1510" w:type="dxa"/>
          </w:tcPr>
          <w:p w:rsidR="001C5C1B" w:rsidRDefault="001C5C1B" w:rsidP="007B53A4">
            <w:pPr>
              <w:jc w:val="center"/>
              <w:rPr>
                <w:lang w:val="en-US"/>
              </w:rPr>
            </w:pPr>
          </w:p>
        </w:tc>
        <w:tc>
          <w:tcPr>
            <w:tcW w:w="1510" w:type="dxa"/>
          </w:tcPr>
          <w:p w:rsidR="001C5C1B" w:rsidRDefault="009C6BD1" w:rsidP="007B5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10:30</w:t>
            </w:r>
          </w:p>
        </w:tc>
      </w:tr>
      <w:tr w:rsidR="001C5C1B" w:rsidTr="001C5C1B">
        <w:tc>
          <w:tcPr>
            <w:tcW w:w="1509" w:type="dxa"/>
          </w:tcPr>
          <w:p w:rsidR="001C5C1B" w:rsidRDefault="009C6BD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Farmsen</w:t>
            </w:r>
            <w:proofErr w:type="spellEnd"/>
          </w:p>
        </w:tc>
        <w:tc>
          <w:tcPr>
            <w:tcW w:w="1509" w:type="dxa"/>
          </w:tcPr>
          <w:p w:rsidR="001C5C1B" w:rsidRDefault="001C5C1B" w:rsidP="007B53A4">
            <w:pPr>
              <w:jc w:val="center"/>
              <w:rPr>
                <w:lang w:val="en-US"/>
              </w:rPr>
            </w:pPr>
          </w:p>
        </w:tc>
        <w:tc>
          <w:tcPr>
            <w:tcW w:w="1509" w:type="dxa"/>
          </w:tcPr>
          <w:p w:rsidR="001C5C1B" w:rsidRDefault="009C6BD1" w:rsidP="007B5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509" w:type="dxa"/>
          </w:tcPr>
          <w:p w:rsidR="001C5C1B" w:rsidRDefault="001C5C1B">
            <w:pPr>
              <w:rPr>
                <w:lang w:val="en-US"/>
              </w:rPr>
            </w:pPr>
          </w:p>
        </w:tc>
        <w:tc>
          <w:tcPr>
            <w:tcW w:w="1510" w:type="dxa"/>
          </w:tcPr>
          <w:p w:rsidR="001C5C1B" w:rsidRDefault="001C5C1B" w:rsidP="007B53A4">
            <w:pPr>
              <w:jc w:val="center"/>
              <w:rPr>
                <w:lang w:val="en-US"/>
              </w:rPr>
            </w:pPr>
          </w:p>
        </w:tc>
        <w:tc>
          <w:tcPr>
            <w:tcW w:w="1510" w:type="dxa"/>
          </w:tcPr>
          <w:p w:rsidR="001C5C1B" w:rsidRDefault="009C6BD1" w:rsidP="007B5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9:30</w:t>
            </w:r>
          </w:p>
        </w:tc>
      </w:tr>
      <w:tr w:rsidR="001C5C1B" w:rsidTr="001C5C1B">
        <w:tc>
          <w:tcPr>
            <w:tcW w:w="1509" w:type="dxa"/>
          </w:tcPr>
          <w:p w:rsidR="001C5C1B" w:rsidRDefault="009C6BD1">
            <w:pPr>
              <w:rPr>
                <w:lang w:val="en-US"/>
              </w:rPr>
            </w:pPr>
            <w:r>
              <w:rPr>
                <w:lang w:val="en-US"/>
              </w:rPr>
              <w:t>Dinklar</w:t>
            </w:r>
          </w:p>
        </w:tc>
        <w:tc>
          <w:tcPr>
            <w:tcW w:w="1509" w:type="dxa"/>
          </w:tcPr>
          <w:p w:rsidR="001C5C1B" w:rsidRDefault="009C6BD1" w:rsidP="007B5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19:00</w:t>
            </w:r>
          </w:p>
        </w:tc>
        <w:tc>
          <w:tcPr>
            <w:tcW w:w="1509" w:type="dxa"/>
          </w:tcPr>
          <w:p w:rsidR="001C5C1B" w:rsidRDefault="001C5C1B" w:rsidP="007B53A4">
            <w:pPr>
              <w:jc w:val="center"/>
              <w:rPr>
                <w:lang w:val="en-US"/>
              </w:rPr>
            </w:pPr>
          </w:p>
        </w:tc>
        <w:tc>
          <w:tcPr>
            <w:tcW w:w="1509" w:type="dxa"/>
          </w:tcPr>
          <w:p w:rsidR="001C5C1B" w:rsidRDefault="001C5C1B">
            <w:pPr>
              <w:rPr>
                <w:lang w:val="en-US"/>
              </w:rPr>
            </w:pPr>
          </w:p>
        </w:tc>
        <w:tc>
          <w:tcPr>
            <w:tcW w:w="1510" w:type="dxa"/>
          </w:tcPr>
          <w:p w:rsidR="001C5C1B" w:rsidRDefault="009C6BD1" w:rsidP="007B5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10:30</w:t>
            </w:r>
          </w:p>
        </w:tc>
        <w:tc>
          <w:tcPr>
            <w:tcW w:w="1510" w:type="dxa"/>
          </w:tcPr>
          <w:p w:rsidR="001C5C1B" w:rsidRDefault="001C5C1B" w:rsidP="007B53A4">
            <w:pPr>
              <w:jc w:val="center"/>
              <w:rPr>
                <w:lang w:val="en-US"/>
              </w:rPr>
            </w:pPr>
          </w:p>
        </w:tc>
      </w:tr>
      <w:tr w:rsidR="001C5C1B" w:rsidTr="001C5C1B">
        <w:tc>
          <w:tcPr>
            <w:tcW w:w="1509" w:type="dxa"/>
          </w:tcPr>
          <w:p w:rsidR="001C5C1B" w:rsidRDefault="009C6BD1">
            <w:pPr>
              <w:rPr>
                <w:lang w:val="en-US"/>
              </w:rPr>
            </w:pPr>
            <w:r>
              <w:rPr>
                <w:lang w:val="en-US"/>
              </w:rPr>
              <w:t>Bettmar</w:t>
            </w:r>
          </w:p>
        </w:tc>
        <w:tc>
          <w:tcPr>
            <w:tcW w:w="1509" w:type="dxa"/>
          </w:tcPr>
          <w:p w:rsidR="001C5C1B" w:rsidRDefault="001C5C1B" w:rsidP="007B53A4">
            <w:pPr>
              <w:jc w:val="center"/>
              <w:rPr>
                <w:lang w:val="en-US"/>
              </w:rPr>
            </w:pPr>
          </w:p>
        </w:tc>
        <w:tc>
          <w:tcPr>
            <w:tcW w:w="1509" w:type="dxa"/>
          </w:tcPr>
          <w:p w:rsidR="001C5C1B" w:rsidRDefault="009C6BD1" w:rsidP="007B5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509" w:type="dxa"/>
          </w:tcPr>
          <w:p w:rsidR="001C5C1B" w:rsidRDefault="001C5C1B">
            <w:pPr>
              <w:rPr>
                <w:lang w:val="en-US"/>
              </w:rPr>
            </w:pPr>
          </w:p>
        </w:tc>
        <w:tc>
          <w:tcPr>
            <w:tcW w:w="1510" w:type="dxa"/>
          </w:tcPr>
          <w:p w:rsidR="001C5C1B" w:rsidRDefault="009C6BD1" w:rsidP="007B5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9:30</w:t>
            </w:r>
          </w:p>
        </w:tc>
        <w:tc>
          <w:tcPr>
            <w:tcW w:w="1510" w:type="dxa"/>
          </w:tcPr>
          <w:p w:rsidR="001C5C1B" w:rsidRDefault="001C5C1B" w:rsidP="007B53A4">
            <w:pPr>
              <w:jc w:val="center"/>
              <w:rPr>
                <w:lang w:val="en-US"/>
              </w:rPr>
            </w:pPr>
          </w:p>
        </w:tc>
      </w:tr>
      <w:tr w:rsidR="001C5C1B" w:rsidTr="001C5C1B">
        <w:tc>
          <w:tcPr>
            <w:tcW w:w="1509" w:type="dxa"/>
          </w:tcPr>
          <w:p w:rsidR="001C5C1B" w:rsidRDefault="009C6BD1">
            <w:pPr>
              <w:rPr>
                <w:lang w:val="en-US"/>
              </w:rPr>
            </w:pPr>
            <w:r>
              <w:rPr>
                <w:lang w:val="en-US"/>
              </w:rPr>
              <w:t>Einum</w:t>
            </w:r>
          </w:p>
        </w:tc>
        <w:tc>
          <w:tcPr>
            <w:tcW w:w="1509" w:type="dxa"/>
          </w:tcPr>
          <w:p w:rsidR="001C5C1B" w:rsidRDefault="001C5C1B" w:rsidP="007B53A4">
            <w:pPr>
              <w:jc w:val="center"/>
              <w:rPr>
                <w:lang w:val="en-US"/>
              </w:rPr>
            </w:pPr>
          </w:p>
        </w:tc>
        <w:tc>
          <w:tcPr>
            <w:tcW w:w="1509" w:type="dxa"/>
          </w:tcPr>
          <w:p w:rsidR="001C5C1B" w:rsidRDefault="009C6BD1" w:rsidP="007B5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509" w:type="dxa"/>
          </w:tcPr>
          <w:p w:rsidR="001C5C1B" w:rsidRDefault="001C5C1B">
            <w:pPr>
              <w:rPr>
                <w:lang w:val="en-US"/>
              </w:rPr>
            </w:pPr>
          </w:p>
        </w:tc>
        <w:tc>
          <w:tcPr>
            <w:tcW w:w="1510" w:type="dxa"/>
          </w:tcPr>
          <w:p w:rsidR="001C5C1B" w:rsidRDefault="009C6BD1" w:rsidP="007B5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11:00</w:t>
            </w:r>
          </w:p>
        </w:tc>
        <w:tc>
          <w:tcPr>
            <w:tcW w:w="1510" w:type="dxa"/>
          </w:tcPr>
          <w:p w:rsidR="001C5C1B" w:rsidRDefault="001C5C1B" w:rsidP="007B53A4">
            <w:pPr>
              <w:jc w:val="center"/>
              <w:rPr>
                <w:lang w:val="en-US"/>
              </w:rPr>
            </w:pPr>
          </w:p>
        </w:tc>
      </w:tr>
      <w:tr w:rsidR="001C5C1B" w:rsidTr="001C5C1B">
        <w:tc>
          <w:tcPr>
            <w:tcW w:w="1509" w:type="dxa"/>
          </w:tcPr>
          <w:p w:rsidR="001C5C1B" w:rsidRDefault="009C6BD1">
            <w:pPr>
              <w:rPr>
                <w:lang w:val="en-US"/>
              </w:rPr>
            </w:pPr>
            <w:r>
              <w:rPr>
                <w:lang w:val="en-US"/>
              </w:rPr>
              <w:t>Achtum</w:t>
            </w:r>
          </w:p>
        </w:tc>
        <w:tc>
          <w:tcPr>
            <w:tcW w:w="1509" w:type="dxa"/>
          </w:tcPr>
          <w:p w:rsidR="001C5C1B" w:rsidRDefault="001C5C1B" w:rsidP="007B53A4">
            <w:pPr>
              <w:jc w:val="center"/>
              <w:rPr>
                <w:lang w:val="en-US"/>
              </w:rPr>
            </w:pPr>
          </w:p>
        </w:tc>
        <w:tc>
          <w:tcPr>
            <w:tcW w:w="1509" w:type="dxa"/>
          </w:tcPr>
          <w:p w:rsidR="001C5C1B" w:rsidRDefault="001C5C1B">
            <w:pPr>
              <w:rPr>
                <w:lang w:val="en-US"/>
              </w:rPr>
            </w:pPr>
          </w:p>
        </w:tc>
        <w:tc>
          <w:tcPr>
            <w:tcW w:w="1509" w:type="dxa"/>
          </w:tcPr>
          <w:p w:rsidR="001C5C1B" w:rsidRDefault="009C6BD1" w:rsidP="007B5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21:00</w:t>
            </w:r>
          </w:p>
        </w:tc>
        <w:tc>
          <w:tcPr>
            <w:tcW w:w="1510" w:type="dxa"/>
          </w:tcPr>
          <w:p w:rsidR="001C5C1B" w:rsidRDefault="001C5C1B" w:rsidP="007B53A4">
            <w:pPr>
              <w:jc w:val="center"/>
              <w:rPr>
                <w:lang w:val="en-US"/>
              </w:rPr>
            </w:pPr>
          </w:p>
        </w:tc>
        <w:tc>
          <w:tcPr>
            <w:tcW w:w="1510" w:type="dxa"/>
          </w:tcPr>
          <w:p w:rsidR="001C5C1B" w:rsidRDefault="009C6BD1" w:rsidP="007B5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11:00</w:t>
            </w:r>
          </w:p>
        </w:tc>
      </w:tr>
      <w:tr w:rsidR="001C5C1B" w:rsidTr="001C5C1B">
        <w:tc>
          <w:tcPr>
            <w:tcW w:w="1509" w:type="dxa"/>
          </w:tcPr>
          <w:p w:rsidR="001C5C1B" w:rsidRDefault="009C6BD1">
            <w:pPr>
              <w:rPr>
                <w:lang w:val="en-US"/>
              </w:rPr>
            </w:pPr>
            <w:r>
              <w:rPr>
                <w:lang w:val="en-US"/>
              </w:rPr>
              <w:t>Bavenstedt</w:t>
            </w:r>
          </w:p>
        </w:tc>
        <w:tc>
          <w:tcPr>
            <w:tcW w:w="1509" w:type="dxa"/>
          </w:tcPr>
          <w:p w:rsidR="001C5C1B" w:rsidRDefault="009C6BD1" w:rsidP="007B5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19:00</w:t>
            </w:r>
          </w:p>
          <w:p w:rsidR="009C6BD1" w:rsidRPr="009C6BD1" w:rsidRDefault="009C6BD1">
            <w:pPr>
              <w:rPr>
                <w:sz w:val="13"/>
                <w:szCs w:val="13"/>
                <w:lang w:val="en-US"/>
              </w:rPr>
            </w:pPr>
            <w:r w:rsidRPr="009C6BD1">
              <w:rPr>
                <w:sz w:val="13"/>
                <w:szCs w:val="13"/>
                <w:lang w:val="en-US"/>
              </w:rPr>
              <w:t>P</w:t>
            </w:r>
            <w:r>
              <w:rPr>
                <w:sz w:val="13"/>
                <w:szCs w:val="13"/>
                <w:lang w:val="en-US"/>
              </w:rPr>
              <w:t xml:space="preserve">ater </w:t>
            </w:r>
            <w:proofErr w:type="spellStart"/>
            <w:r w:rsidRPr="009C6BD1">
              <w:rPr>
                <w:sz w:val="13"/>
                <w:szCs w:val="13"/>
                <w:lang w:val="en-US"/>
              </w:rPr>
              <w:t>Mat</w:t>
            </w:r>
            <w:r>
              <w:rPr>
                <w:sz w:val="13"/>
                <w:szCs w:val="13"/>
                <w:lang w:val="en-US"/>
              </w:rPr>
              <w:t>thäus</w:t>
            </w:r>
            <w:proofErr w:type="spellEnd"/>
            <w:r>
              <w:rPr>
                <w:sz w:val="13"/>
                <w:szCs w:val="13"/>
                <w:lang w:val="en-US"/>
              </w:rPr>
              <w:t>,</w:t>
            </w:r>
          </w:p>
          <w:p w:rsidR="009C6BD1" w:rsidRPr="009C6BD1" w:rsidRDefault="009C6BD1">
            <w:pPr>
              <w:rPr>
                <w:sz w:val="13"/>
                <w:szCs w:val="13"/>
                <w:lang w:val="en-US"/>
              </w:rPr>
            </w:pPr>
            <w:r w:rsidRPr="009C6BD1">
              <w:rPr>
                <w:sz w:val="13"/>
                <w:szCs w:val="13"/>
                <w:lang w:val="en-US"/>
              </w:rPr>
              <w:t>Thomas G.</w:t>
            </w:r>
            <w:r>
              <w:rPr>
                <w:sz w:val="13"/>
                <w:szCs w:val="13"/>
                <w:lang w:val="en-US"/>
              </w:rPr>
              <w:t xml:space="preserve">, </w:t>
            </w:r>
            <w:r w:rsidRPr="009C6BD1">
              <w:rPr>
                <w:sz w:val="13"/>
                <w:szCs w:val="13"/>
                <w:lang w:val="en-US"/>
              </w:rPr>
              <w:t>Claudia A.</w:t>
            </w:r>
          </w:p>
          <w:p w:rsidR="009C6BD1" w:rsidRPr="009C6BD1" w:rsidRDefault="009C6BD1">
            <w:r w:rsidRPr="009C6BD1">
              <w:rPr>
                <w:sz w:val="13"/>
                <w:szCs w:val="13"/>
              </w:rPr>
              <w:t>Anschl. Agape im Pfarrheim</w:t>
            </w:r>
            <w:r w:rsidRPr="009C6BD1">
              <w:t xml:space="preserve"> </w:t>
            </w:r>
          </w:p>
        </w:tc>
        <w:tc>
          <w:tcPr>
            <w:tcW w:w="1509" w:type="dxa"/>
          </w:tcPr>
          <w:p w:rsidR="001C5C1B" w:rsidRPr="009C6BD1" w:rsidRDefault="001C5C1B"/>
        </w:tc>
        <w:tc>
          <w:tcPr>
            <w:tcW w:w="1509" w:type="dxa"/>
          </w:tcPr>
          <w:p w:rsidR="001C5C1B" w:rsidRPr="009C6BD1" w:rsidRDefault="001C5C1B"/>
        </w:tc>
        <w:tc>
          <w:tcPr>
            <w:tcW w:w="1510" w:type="dxa"/>
          </w:tcPr>
          <w:p w:rsidR="001C5C1B" w:rsidRDefault="009C6BD1" w:rsidP="007B53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9:30</w:t>
            </w:r>
          </w:p>
        </w:tc>
        <w:tc>
          <w:tcPr>
            <w:tcW w:w="1510" w:type="dxa"/>
          </w:tcPr>
          <w:p w:rsidR="001C5C1B" w:rsidRDefault="001C5C1B">
            <w:pPr>
              <w:rPr>
                <w:lang w:val="en-US"/>
              </w:rPr>
            </w:pPr>
          </w:p>
        </w:tc>
      </w:tr>
    </w:tbl>
    <w:p w:rsidR="001C5C1B" w:rsidRPr="001C5C1B" w:rsidRDefault="001C5C1B">
      <w:pPr>
        <w:rPr>
          <w:lang w:val="en-US"/>
        </w:rPr>
      </w:pPr>
    </w:p>
    <w:sectPr w:rsidR="001C5C1B" w:rsidRPr="001C5C1B" w:rsidSect="00AD4EA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hyphenationZone w:val="425"/>
  <w:characterSpacingControl w:val="doNotCompress"/>
  <w:compat/>
  <w:rsids>
    <w:rsidRoot w:val="001C5C1B"/>
    <w:rsid w:val="00032863"/>
    <w:rsid w:val="000771C4"/>
    <w:rsid w:val="001A360A"/>
    <w:rsid w:val="001C5C1B"/>
    <w:rsid w:val="00271456"/>
    <w:rsid w:val="007B53A4"/>
    <w:rsid w:val="0080002E"/>
    <w:rsid w:val="00845359"/>
    <w:rsid w:val="00967FFC"/>
    <w:rsid w:val="009C6BD1"/>
    <w:rsid w:val="00A43A99"/>
    <w:rsid w:val="00AD4EA8"/>
    <w:rsid w:val="00B311CD"/>
    <w:rsid w:val="00B646E2"/>
    <w:rsid w:val="00E6391F"/>
    <w:rsid w:val="00E7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286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1C5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Aue</dc:creator>
  <cp:lastModifiedBy>Stümpel</cp:lastModifiedBy>
  <cp:revision>2</cp:revision>
  <cp:lastPrinted>2019-03-27T09:29:00Z</cp:lastPrinted>
  <dcterms:created xsi:type="dcterms:W3CDTF">2019-03-28T16:42:00Z</dcterms:created>
  <dcterms:modified xsi:type="dcterms:W3CDTF">2019-03-28T16:42:00Z</dcterms:modified>
</cp:coreProperties>
</file>